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3A4AA" w14:textId="3D5C8DBF" w:rsidR="00F0512A" w:rsidRPr="0052548E" w:rsidRDefault="00F0512A" w:rsidP="00F0512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C819C0">
        <w:rPr>
          <w:rFonts w:ascii="Arial" w:hAnsi="Arial" w:cs="Arial"/>
          <w:b/>
          <w:bCs/>
          <w:sz w:val="28"/>
        </w:rPr>
        <w:t>R1-1810684</w:t>
      </w:r>
    </w:p>
    <w:p w14:paraId="0D80E474" w14:textId="77777777" w:rsidR="00F0512A" w:rsidRDefault="00F0512A" w:rsidP="00F051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62DE02F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62DBA2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C819C0" w:rsidRPr="00C819C0">
        <w:rPr>
          <w:rFonts w:ascii="Arial" w:hAnsi="Arial"/>
          <w:sz w:val="28"/>
          <w:szCs w:val="28"/>
        </w:rPr>
        <w:t>On Full Transmit Power for UL Tran</w:t>
      </w:r>
      <w:r w:rsidR="00C819C0">
        <w:rPr>
          <w:rFonts w:ascii="Arial" w:hAnsi="Arial"/>
          <w:sz w:val="28"/>
          <w:szCs w:val="28"/>
        </w:rPr>
        <w:t>s</w:t>
      </w:r>
      <w:r w:rsidR="00C819C0" w:rsidRPr="00C819C0">
        <w:rPr>
          <w:rFonts w:ascii="Arial" w:hAnsi="Arial"/>
          <w:sz w:val="28"/>
          <w:szCs w:val="28"/>
        </w:rPr>
        <w:t>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256AC" w:rsidRDefault="002C60A5" w:rsidP="002C60A5">
            <w:pPr>
              <w:numPr>
                <w:ilvl w:val="1"/>
                <w:numId w:val="44"/>
              </w:numPr>
              <w:snapToGrid w:val="0"/>
              <w:spacing w:after="120"/>
              <w:ind w:right="-99"/>
              <w:textAlignment w:val="auto"/>
              <w:rPr>
                <w:i/>
                <w:sz w:val="24"/>
                <w:lang w:eastAsia="ko-KR"/>
              </w:rPr>
            </w:pPr>
            <w:r w:rsidRPr="006256AC">
              <w:rPr>
                <w:rFonts w:eastAsia="Malgun Gothic" w:hint="eastAsia"/>
                <w:i/>
                <w:sz w:val="24"/>
                <w:lang w:eastAsia="ko-KR"/>
              </w:rPr>
              <w:t xml:space="preserve">Perform study and make conclusion in the first RAN1 meeting after start of the WI, and if needed, specify </w:t>
            </w:r>
            <w:r w:rsidRPr="006256AC">
              <w:rPr>
                <w:i/>
                <w:sz w:val="24"/>
              </w:rPr>
              <w:t>CSI-RS</w:t>
            </w:r>
            <w:r w:rsidRPr="006256AC">
              <w:rPr>
                <w:rFonts w:eastAsia="Malgun Gothic" w:hint="eastAsia"/>
                <w:i/>
                <w:sz w:val="24"/>
                <w:lang w:eastAsia="ko-KR"/>
              </w:rPr>
              <w:t xml:space="preserve"> and </w:t>
            </w:r>
            <w:r w:rsidRPr="006256AC">
              <w:rPr>
                <w:i/>
                <w:sz w:val="24"/>
              </w:rPr>
              <w:t>DMRS</w:t>
            </w:r>
            <w:r w:rsidRPr="006256AC">
              <w:rPr>
                <w:rFonts w:eastAsia="Malgun Gothic" w:hint="eastAsia"/>
                <w:i/>
                <w:sz w:val="24"/>
                <w:lang w:eastAsia="ko-KR"/>
              </w:rPr>
              <w:t xml:space="preserve"> (both downlink and uplink) enhancement for PAPR reduction for one or multiple layers (no </w:t>
            </w:r>
            <w:r w:rsidRPr="006256AC">
              <w:rPr>
                <w:rFonts w:eastAsia="Malgun Gothic"/>
                <w:i/>
                <w:sz w:val="24"/>
                <w:lang w:eastAsia="ko-KR"/>
              </w:rPr>
              <w:t>change</w:t>
            </w:r>
            <w:r w:rsidRPr="006256AC">
              <w:rPr>
                <w:rFonts w:eastAsia="Malgun Gothic" w:hint="eastAsia"/>
                <w:i/>
                <w:sz w:val="24"/>
                <w:lang w:eastAsia="ko-KR"/>
              </w:rPr>
              <w:t xml:space="preserve"> on RE mapping specified in Rel-15)</w:t>
            </w:r>
          </w:p>
          <w:p w14:paraId="6F3F7DA8" w14:textId="617A5E38" w:rsidR="002C60A5" w:rsidRPr="006256AC" w:rsidRDefault="002C60A5" w:rsidP="006256AC">
            <w:pPr>
              <w:numPr>
                <w:ilvl w:val="1"/>
                <w:numId w:val="44"/>
              </w:numPr>
              <w:snapToGrid w:val="0"/>
              <w:spacing w:after="120"/>
              <w:ind w:right="-99"/>
              <w:textAlignment w:val="auto"/>
              <w:rPr>
                <w:b/>
                <w:i/>
                <w:sz w:val="24"/>
                <w:lang w:eastAsia="ko-KR"/>
              </w:rPr>
            </w:pPr>
            <w:r w:rsidRPr="006256AC">
              <w:rPr>
                <w:rFonts w:eastAsia="Malgun Gothic" w:hint="eastAsia"/>
                <w:b/>
                <w:i/>
                <w:sz w:val="24"/>
                <w:lang w:eastAsia="ko-KR"/>
              </w:rPr>
              <w:lastRenderedPageBreak/>
              <w:t>Specify enhancement to allow full power transmission in case of uplink transmission with multiple power amplifiers (assume no change on UE power class)</w:t>
            </w:r>
          </w:p>
        </w:tc>
      </w:tr>
    </w:tbl>
    <w:p w14:paraId="053FB03D" w14:textId="77777777" w:rsidR="00490F34" w:rsidRDefault="00490F34" w:rsidP="00511B6D">
      <w:pPr>
        <w:jc w:val="both"/>
        <w:rPr>
          <w:rFonts w:asciiTheme="minorHAnsi" w:hAnsiTheme="minorHAnsi"/>
          <w:lang w:eastAsia="x-none"/>
        </w:rPr>
      </w:pPr>
    </w:p>
    <w:p w14:paraId="7758D053" w14:textId="0D84AF15"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EF42A8">
        <w:rPr>
          <w:sz w:val="24"/>
          <w:lang w:eastAsia="x-none"/>
        </w:rPr>
        <w:t>full power transmission for uplink transmission</w:t>
      </w:r>
      <w:r w:rsidR="005876BA">
        <w:rPr>
          <w:sz w:val="24"/>
          <w:lang w:eastAsia="x-none"/>
        </w:rPr>
        <w:t>.</w:t>
      </w:r>
      <w:r w:rsidR="00E8542B">
        <w:rPr>
          <w:sz w:val="24"/>
          <w:lang w:eastAsia="x-none"/>
        </w:rPr>
        <w:t xml:space="preserve"> </w:t>
      </w:r>
    </w:p>
    <w:p w14:paraId="253CFAE3" w14:textId="2AAD8655" w:rsidR="00822CF7" w:rsidRDefault="00EF42A8" w:rsidP="00822CF7">
      <w:pPr>
        <w:pStyle w:val="Heading1"/>
        <w:rPr>
          <w:lang w:val="en-US"/>
        </w:rPr>
      </w:pPr>
      <w:r>
        <w:rPr>
          <w:lang w:val="en-US"/>
        </w:rPr>
        <w:t xml:space="preserve">Full Power Transmission for UL </w:t>
      </w:r>
    </w:p>
    <w:p w14:paraId="1A347790" w14:textId="77777777" w:rsidR="008149BA" w:rsidRDefault="008149BA" w:rsidP="008149BA">
      <w:pPr>
        <w:contextualSpacing/>
        <w:jc w:val="both"/>
        <w:rPr>
          <w:sz w:val="24"/>
        </w:rPr>
      </w:pPr>
      <w:r>
        <w:rPr>
          <w:sz w:val="24"/>
        </w:rPr>
        <w:t xml:space="preserve">In our view the WI description of full power uplink transmission is very vague and we propose RAN1 to clearly state the objective of this item. From our understanding of the WI description, the UE can’t use all the power amplifiers, if the network chooses the antenna selection codebook entries in the TPMI codebook. Hence RAN1 should study mechanisms to utilize all the power amplifiers if the network schedules a TPMI corresponding to antenna/port selection.  However, in our view this is up to the network how to schedule TPMI and we don’t see any specification impact. </w:t>
      </w:r>
    </w:p>
    <w:p w14:paraId="70B9DDF3" w14:textId="77777777" w:rsidR="008149BA" w:rsidRDefault="008149BA" w:rsidP="008149BA">
      <w:pPr>
        <w:contextualSpacing/>
        <w:jc w:val="both"/>
        <w:rPr>
          <w:sz w:val="24"/>
        </w:rPr>
      </w:pPr>
    </w:p>
    <w:p w14:paraId="2B0A942D" w14:textId="59BE6C98" w:rsidR="008149BA" w:rsidRDefault="008149BA" w:rsidP="008149BA">
      <w:pPr>
        <w:contextualSpacing/>
        <w:jc w:val="both"/>
        <w:rPr>
          <w:sz w:val="24"/>
        </w:rPr>
      </w:pPr>
      <w:r>
        <w:rPr>
          <w:sz w:val="24"/>
        </w:rPr>
        <w:t>However, before RAN1 evaluates any specific technique, uplink codebook subset restriction (Release 15) should be taken as baseline to quantify the benefits of the proposed scheme.</w:t>
      </w:r>
      <w:r w:rsidR="00790B48">
        <w:rPr>
          <w:sz w:val="24"/>
        </w:rPr>
        <w:t xml:space="preserve"> That is by removing the codebook with all the antenna selection codebook entries a new codebook can be formulated. </w:t>
      </w:r>
      <w:r>
        <w:rPr>
          <w:sz w:val="24"/>
        </w:rPr>
        <w:t xml:space="preserve"> Hence we propose</w:t>
      </w:r>
    </w:p>
    <w:p w14:paraId="581EE035" w14:textId="4FE33CDE" w:rsidR="008149BA" w:rsidRDefault="008149BA" w:rsidP="008149BA">
      <w:pPr>
        <w:contextualSpacing/>
        <w:jc w:val="both"/>
        <w:rPr>
          <w:sz w:val="24"/>
        </w:rPr>
      </w:pPr>
      <w:r>
        <w:rPr>
          <w:sz w:val="24"/>
        </w:rPr>
        <w:t xml:space="preserve"> </w:t>
      </w:r>
    </w:p>
    <w:p w14:paraId="15EDDF5A" w14:textId="77777777" w:rsidR="00095043" w:rsidRDefault="00095043" w:rsidP="00095043">
      <w:pPr>
        <w:contextualSpacing/>
        <w:jc w:val="both"/>
        <w:rPr>
          <w:sz w:val="24"/>
        </w:rPr>
      </w:pPr>
    </w:p>
    <w:p w14:paraId="6FF49B11" w14:textId="7D5052C8" w:rsidR="00095043" w:rsidRDefault="00790B48" w:rsidP="00095043">
      <w:pPr>
        <w:jc w:val="both"/>
        <w:rPr>
          <w:b/>
          <w:sz w:val="24"/>
        </w:rPr>
      </w:pPr>
      <w:r w:rsidRPr="00162D86">
        <w:rPr>
          <w:b/>
          <w:sz w:val="24"/>
        </w:rPr>
        <w:t>Proposal</w:t>
      </w:r>
      <w:r>
        <w:rPr>
          <w:b/>
          <w:sz w:val="24"/>
        </w:rPr>
        <w:t>:</w:t>
      </w:r>
      <w:r w:rsidR="00095043" w:rsidRPr="00162D86">
        <w:rPr>
          <w:b/>
          <w:sz w:val="24"/>
        </w:rPr>
        <w:t xml:space="preserve"> </w:t>
      </w:r>
      <w:r w:rsidR="008149BA">
        <w:rPr>
          <w:b/>
          <w:sz w:val="24"/>
        </w:rPr>
        <w:t xml:space="preserve"> Uplink performance with codebook subset restriction should be taken as baseline for </w:t>
      </w:r>
      <w:r>
        <w:rPr>
          <w:b/>
          <w:sz w:val="24"/>
        </w:rPr>
        <w:t xml:space="preserve">quantifying the gains achieved with any enhancements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7527A7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790B48">
        <w:rPr>
          <w:sz w:val="24"/>
          <w:szCs w:val="24"/>
          <w:lang w:val="en-GB"/>
        </w:rPr>
        <w:t xml:space="preserve"> provided our views on </w:t>
      </w:r>
      <w:bookmarkStart w:id="8" w:name="_GoBack"/>
      <w:bookmarkEnd w:id="8"/>
      <w:r w:rsidR="00790B48">
        <w:rPr>
          <w:sz w:val="24"/>
          <w:lang w:eastAsia="x-none"/>
        </w:rPr>
        <w:t>full power transmission for uplink transmission</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31AF53C0" w14:textId="77777777" w:rsidR="00790B48" w:rsidRDefault="00790B48" w:rsidP="00790B48">
      <w:pPr>
        <w:jc w:val="both"/>
        <w:rPr>
          <w:b/>
          <w:sz w:val="24"/>
        </w:rPr>
      </w:pPr>
      <w:r w:rsidRPr="00162D86">
        <w:rPr>
          <w:b/>
          <w:sz w:val="24"/>
        </w:rPr>
        <w:t>Proposal</w:t>
      </w:r>
      <w:r>
        <w:rPr>
          <w:b/>
          <w:sz w:val="24"/>
        </w:rPr>
        <w:t>:</w:t>
      </w:r>
      <w:r w:rsidRPr="00162D86">
        <w:rPr>
          <w:b/>
          <w:sz w:val="24"/>
        </w:rPr>
        <w:t xml:space="preserve"> </w:t>
      </w:r>
      <w:r>
        <w:rPr>
          <w:b/>
          <w:sz w:val="24"/>
        </w:rPr>
        <w:t xml:space="preserve"> Uplink performance with codebook subset restriction should be taken as baseline for quantifying the gains achieved with any enhancements </w:t>
      </w: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45921" w14:textId="77777777" w:rsidR="004175B5" w:rsidRDefault="004175B5" w:rsidP="00A03DF3">
      <w:pPr>
        <w:spacing w:after="0"/>
      </w:pPr>
      <w:r>
        <w:separator/>
      </w:r>
    </w:p>
  </w:endnote>
  <w:endnote w:type="continuationSeparator" w:id="0">
    <w:p w14:paraId="4EF02212" w14:textId="77777777" w:rsidR="004175B5" w:rsidRDefault="004175B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90B4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B4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47024" w14:textId="77777777" w:rsidR="004175B5" w:rsidRDefault="004175B5" w:rsidP="00A03DF3">
      <w:pPr>
        <w:spacing w:after="0"/>
      </w:pPr>
      <w:r>
        <w:separator/>
      </w:r>
    </w:p>
  </w:footnote>
  <w:footnote w:type="continuationSeparator" w:id="0">
    <w:p w14:paraId="2D3C8736" w14:textId="77777777" w:rsidR="004175B5" w:rsidRDefault="004175B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2"/>
  </w:num>
  <w:num w:numId="9">
    <w:abstractNumId w:val="23"/>
  </w:num>
  <w:num w:numId="10">
    <w:abstractNumId w:val="28"/>
  </w:num>
  <w:num w:numId="11">
    <w:abstractNumId w:val="24"/>
  </w:num>
  <w:num w:numId="12">
    <w:abstractNumId w:val="43"/>
  </w:num>
  <w:num w:numId="13">
    <w:abstractNumId w:val="27"/>
  </w:num>
  <w:num w:numId="14">
    <w:abstractNumId w:val="33"/>
  </w:num>
  <w:num w:numId="15">
    <w:abstractNumId w:val="36"/>
  </w:num>
  <w:num w:numId="16">
    <w:abstractNumId w:val="22"/>
  </w:num>
  <w:num w:numId="17">
    <w:abstractNumId w:val="3"/>
  </w:num>
  <w:num w:numId="18">
    <w:abstractNumId w:val="44"/>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0"/>
  </w:num>
  <w:num w:numId="25">
    <w:abstractNumId w:val="15"/>
  </w:num>
  <w:num w:numId="26">
    <w:abstractNumId w:val="39"/>
  </w:num>
  <w:num w:numId="27">
    <w:abstractNumId w:val="13"/>
  </w:num>
  <w:num w:numId="28">
    <w:abstractNumId w:val="16"/>
  </w:num>
  <w:num w:numId="29">
    <w:abstractNumId w:val="30"/>
  </w:num>
  <w:num w:numId="30">
    <w:abstractNumId w:val="38"/>
  </w:num>
  <w:num w:numId="31">
    <w:abstractNumId w:val="9"/>
  </w:num>
  <w:num w:numId="32">
    <w:abstractNumId w:val="10"/>
  </w:num>
  <w:num w:numId="33">
    <w:abstractNumId w:val="41"/>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5"/>
  </w:num>
  <w:num w:numId="44">
    <w:abstractNumId w:val="17"/>
  </w:num>
  <w:num w:numId="45">
    <w:abstractNumId w:val="37"/>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47DAA-26A9-413C-86C0-3AB033CF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190</cp:revision>
  <dcterms:created xsi:type="dcterms:W3CDTF">2018-08-10T23:22:00Z</dcterms:created>
  <dcterms:modified xsi:type="dcterms:W3CDTF">2018-09-29T02:11:00Z</dcterms:modified>
</cp:coreProperties>
</file>